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1" w:rsidRDefault="004F6EC1" w:rsidP="004F6EC1">
      <w:pPr>
        <w:pStyle w:val="font8"/>
        <w:jc w:val="center"/>
        <w:rPr>
          <w:sz w:val="32"/>
          <w:szCs w:val="32"/>
        </w:rPr>
      </w:pPr>
      <w:r>
        <w:rPr>
          <w:rStyle w:val="color5"/>
          <w:b/>
          <w:bCs/>
          <w:sz w:val="32"/>
          <w:szCs w:val="32"/>
        </w:rPr>
        <w:t>    Список вещей, необходимых для занятий по  программе «Развивающие занятия для детей дошкольного возраста»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rStyle w:val="color9"/>
          <w:sz w:val="27"/>
          <w:szCs w:val="27"/>
        </w:rPr>
      </w:pPr>
      <w:r>
        <w:rPr>
          <w:rStyle w:val="color9"/>
          <w:sz w:val="27"/>
          <w:szCs w:val="27"/>
        </w:rPr>
        <w:t>2 тетради в КРУПНУЮ клетку, тонкие (12-18 листов), на обратной стороне подписать карандашом ФИО ребенка + прозрачная обложка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rStyle w:val="color9"/>
          <w:sz w:val="27"/>
          <w:szCs w:val="27"/>
        </w:rPr>
        <w:t>1 тетрадь в обычную клетку, тонкую (12-18 листов), на обратной стороне подписать карандашом ФИО ребенка + прозрачная обложка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rStyle w:val="color9"/>
          <w:sz w:val="27"/>
          <w:szCs w:val="27"/>
        </w:rPr>
        <w:t>2 «простых» заточенных карандаша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rStyle w:val="color9"/>
          <w:sz w:val="27"/>
          <w:szCs w:val="27"/>
        </w:rPr>
        <w:t>12 «цветных» карандашей + дополнительно красный, синий, желтый, зелёный (т.е. 4 основных цвета должны быть в 2-х экземплярах)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rStyle w:val="color9"/>
          <w:sz w:val="27"/>
          <w:szCs w:val="27"/>
        </w:rPr>
        <w:t>Ластик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rStyle w:val="color9"/>
          <w:sz w:val="27"/>
          <w:szCs w:val="27"/>
        </w:rPr>
        <w:t>Деревянная линейка 20 см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rStyle w:val="color9"/>
          <w:sz w:val="27"/>
          <w:szCs w:val="27"/>
        </w:rPr>
        <w:t>Две синих шариковых ручки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i/>
          <w:iCs/>
          <w:color w:val="8B0000"/>
          <w:sz w:val="27"/>
          <w:szCs w:val="27"/>
        </w:rPr>
        <w:t xml:space="preserve">Все </w:t>
      </w:r>
      <w:proofErr w:type="gramStart"/>
      <w:r>
        <w:rPr>
          <w:i/>
          <w:iCs/>
          <w:color w:val="8B0000"/>
          <w:sz w:val="27"/>
          <w:szCs w:val="27"/>
        </w:rPr>
        <w:t>выше перечисленное</w:t>
      </w:r>
      <w:proofErr w:type="gramEnd"/>
      <w:r>
        <w:rPr>
          <w:i/>
          <w:iCs/>
          <w:color w:val="8B0000"/>
          <w:sz w:val="27"/>
          <w:szCs w:val="27"/>
        </w:rPr>
        <w:t xml:space="preserve"> должно быть в папке-портфеле</w:t>
      </w:r>
    </w:p>
    <w:p w:rsidR="004F6EC1" w:rsidRDefault="004F6EC1" w:rsidP="004F6EC1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rStyle w:val="color9"/>
          <w:sz w:val="27"/>
          <w:szCs w:val="27"/>
        </w:rPr>
        <w:t>Сменная обувь</w:t>
      </w:r>
    </w:p>
    <w:p w:rsidR="006C752C" w:rsidRDefault="006C752C"/>
    <w:sectPr w:rsidR="006C752C" w:rsidSect="004F6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7F92"/>
    <w:multiLevelType w:val="multilevel"/>
    <w:tmpl w:val="E7A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EC1"/>
    <w:rsid w:val="004F6EC1"/>
    <w:rsid w:val="006C752C"/>
    <w:rsid w:val="00D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F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4F6EC1"/>
  </w:style>
  <w:style w:type="character" w:customStyle="1" w:styleId="color9">
    <w:name w:val="color_9"/>
    <w:basedOn w:val="a0"/>
    <w:rsid w:val="004F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Krokoz™ Inc.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2017-10-13T17:36:00Z</dcterms:created>
  <dcterms:modified xsi:type="dcterms:W3CDTF">2017-10-13T17:38:00Z</dcterms:modified>
</cp:coreProperties>
</file>